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89" w:rsidRPr="00596761" w:rsidRDefault="00E27E89" w:rsidP="00E27E89">
      <w:pPr>
        <w:jc w:val="center"/>
        <w:rPr>
          <w:rFonts w:ascii="微軟正黑體" w:eastAsia="微軟正黑體" w:hAnsi="微軟正黑體"/>
          <w:b/>
          <w:szCs w:val="24"/>
          <w:u w:val="single"/>
        </w:rPr>
      </w:pPr>
      <w:bookmarkStart w:id="0" w:name="_GoBack"/>
      <w:bookmarkEnd w:id="0"/>
      <w:r w:rsidRPr="00596761">
        <w:rPr>
          <w:rFonts w:ascii="微軟正黑體" w:eastAsia="微軟正黑體" w:hAnsi="微軟正黑體" w:hint="eastAsia"/>
          <w:b/>
          <w:szCs w:val="24"/>
          <w:u w:val="single"/>
        </w:rPr>
        <w:t>【天堂</w:t>
      </w:r>
      <w:r w:rsidRPr="00596761">
        <w:rPr>
          <w:rFonts w:ascii="微軟正黑體" w:eastAsia="微軟正黑體" w:hAnsi="微軟正黑體"/>
          <w:b/>
          <w:szCs w:val="24"/>
          <w:u w:val="single"/>
        </w:rPr>
        <w:t>M</w:t>
      </w:r>
      <w:r w:rsidRPr="00596761">
        <w:rPr>
          <w:rFonts w:ascii="微軟正黑體" w:eastAsia="微軟正黑體" w:hAnsi="微軟正黑體" w:hint="eastAsia"/>
          <w:b/>
          <w:szCs w:val="24"/>
          <w:u w:val="single"/>
        </w:rPr>
        <w:t>交易所監控服務】使用同意書</w:t>
      </w:r>
    </w:p>
    <w:p w:rsidR="00E27E89" w:rsidRPr="00596761" w:rsidRDefault="00E27E89" w:rsidP="00E27E89">
      <w:pPr>
        <w:rPr>
          <w:rFonts w:ascii="微軟正黑體" w:eastAsia="微軟正黑體" w:hAnsi="微軟正黑體"/>
          <w:sz w:val="20"/>
          <w:szCs w:val="20"/>
        </w:rPr>
      </w:pPr>
    </w:p>
    <w:p w:rsidR="00E27E89" w:rsidRPr="00596761" w:rsidRDefault="00E27E89" w:rsidP="00E27E89">
      <w:pPr>
        <w:rPr>
          <w:rFonts w:ascii="微軟正黑體" w:eastAsia="微軟正黑體" w:hAnsi="微軟正黑體"/>
          <w:sz w:val="20"/>
          <w:szCs w:val="20"/>
        </w:rPr>
      </w:pPr>
      <w:r w:rsidRPr="00596761">
        <w:rPr>
          <w:rFonts w:ascii="微軟正黑體" w:eastAsia="微軟正黑體" w:hAnsi="微軟正黑體" w:hint="eastAsia"/>
          <w:sz w:val="20"/>
          <w:szCs w:val="20"/>
        </w:rPr>
        <w:t>消費者                        （以下簡稱「甲方」，依會員綁定</w:t>
      </w:r>
      <w:r w:rsidRPr="00596761">
        <w:rPr>
          <w:rFonts w:ascii="微軟正黑體" w:eastAsia="微軟正黑體" w:hAnsi="微軟正黑體"/>
          <w:sz w:val="20"/>
          <w:szCs w:val="20"/>
        </w:rPr>
        <w:t>beanfun</w:t>
      </w:r>
      <w:r w:rsidRPr="00596761">
        <w:rPr>
          <w:rFonts w:ascii="微軟正黑體" w:eastAsia="微軟正黑體" w:hAnsi="微軟正黑體" w:hint="eastAsia"/>
          <w:sz w:val="20"/>
          <w:szCs w:val="20"/>
        </w:rPr>
        <w:t>！應用程式資料為主）</w:t>
      </w:r>
    </w:p>
    <w:p w:rsidR="00E27E89" w:rsidRPr="00596761" w:rsidRDefault="00E27E89" w:rsidP="00E27E89">
      <w:pPr>
        <w:rPr>
          <w:rFonts w:ascii="微軟正黑體" w:eastAsia="微軟正黑體" w:hAnsi="微軟正黑體"/>
          <w:sz w:val="20"/>
          <w:szCs w:val="20"/>
        </w:rPr>
      </w:pPr>
      <w:r w:rsidRPr="00596761">
        <w:rPr>
          <w:rFonts w:ascii="微軟正黑體" w:eastAsia="微軟正黑體" w:hAnsi="微軟正黑體" w:hint="eastAsia"/>
          <w:sz w:val="20"/>
          <w:szCs w:val="20"/>
        </w:rPr>
        <w:t>遊戲橘子數位科技股份有限公司  （以下簡稱「乙方」）</w:t>
      </w:r>
    </w:p>
    <w:p w:rsidR="00E27E89" w:rsidRPr="00596761" w:rsidRDefault="00E27E89" w:rsidP="00E27E89">
      <w:pPr>
        <w:rPr>
          <w:rFonts w:ascii="微軟正黑體" w:eastAsia="微軟正黑體" w:hAnsi="微軟正黑體"/>
          <w:sz w:val="20"/>
          <w:szCs w:val="20"/>
        </w:rPr>
      </w:pPr>
    </w:p>
    <w:p w:rsidR="00E27E89" w:rsidRPr="00596761" w:rsidRDefault="00E27E89" w:rsidP="00E27E89">
      <w:pPr>
        <w:ind w:firstLine="480"/>
        <w:rPr>
          <w:rFonts w:ascii="微軟正黑體" w:eastAsia="微軟正黑體" w:hAnsi="微軟正黑體"/>
          <w:sz w:val="20"/>
          <w:szCs w:val="20"/>
        </w:rPr>
      </w:pPr>
      <w:r w:rsidRPr="00596761">
        <w:rPr>
          <w:rFonts w:ascii="微軟正黑體" w:eastAsia="微軟正黑體" w:hAnsi="微軟正黑體" w:hint="eastAsia"/>
          <w:sz w:val="20"/>
          <w:szCs w:val="20"/>
        </w:rPr>
        <w:t>乙方提供【天堂</w:t>
      </w:r>
      <w:r w:rsidRPr="00596761">
        <w:rPr>
          <w:rFonts w:ascii="微軟正黑體" w:eastAsia="微軟正黑體" w:hAnsi="微軟正黑體"/>
          <w:sz w:val="20"/>
          <w:szCs w:val="20"/>
        </w:rPr>
        <w:t>M</w:t>
      </w:r>
      <w:r w:rsidRPr="00596761">
        <w:rPr>
          <w:rFonts w:ascii="微軟正黑體" w:eastAsia="微軟正黑體" w:hAnsi="微軟正黑體" w:hint="eastAsia"/>
          <w:sz w:val="20"/>
          <w:szCs w:val="20"/>
        </w:rPr>
        <w:t>】</w:t>
      </w:r>
      <w:r w:rsidRPr="00596761">
        <w:rPr>
          <w:rFonts w:ascii="微軟正黑體" w:eastAsia="微軟正黑體" w:hAnsi="微軟正黑體"/>
          <w:sz w:val="20"/>
          <w:szCs w:val="20"/>
        </w:rPr>
        <w:t>交易所監控</w:t>
      </w:r>
      <w:r w:rsidRPr="00596761">
        <w:rPr>
          <w:rFonts w:ascii="微軟正黑體" w:eastAsia="微軟正黑體" w:hAnsi="微軟正黑體" w:hint="eastAsia"/>
          <w:sz w:val="20"/>
          <w:szCs w:val="20"/>
        </w:rPr>
        <w:t>服務（以下稱「本服務」）予甲方，甲方可透過本服務委由乙方監控【天堂M】遊戲帳號中之特定道具，甲方一經使用本服務，則視同同意本同意書條款；如甲方為未成年人(</w:t>
      </w:r>
      <w:r w:rsidRPr="00596761">
        <w:rPr>
          <w:rFonts w:ascii="微軟正黑體" w:eastAsia="微軟正黑體" w:hAnsi="微軟正黑體"/>
          <w:sz w:val="20"/>
          <w:szCs w:val="20"/>
        </w:rPr>
        <w:t>20</w:t>
      </w:r>
      <w:r w:rsidRPr="00596761">
        <w:rPr>
          <w:rFonts w:ascii="微軟正黑體" w:eastAsia="微軟正黑體" w:hAnsi="微軟正黑體" w:hint="eastAsia"/>
          <w:sz w:val="20"/>
          <w:szCs w:val="20"/>
        </w:rPr>
        <w:t>歲以下)，須經法定代理人同意，如一經使用本服務，則視為甲方已取得法定代理人同意。</w:t>
      </w:r>
    </w:p>
    <w:p w:rsidR="00E27E89" w:rsidRPr="00596761" w:rsidRDefault="00E27E89" w:rsidP="00E27E89">
      <w:pPr>
        <w:rPr>
          <w:rFonts w:ascii="微軟正黑體" w:eastAsia="微軟正黑體" w:hAnsi="微軟正黑體"/>
          <w:sz w:val="20"/>
          <w:szCs w:val="20"/>
        </w:rPr>
      </w:pPr>
    </w:p>
    <w:p w:rsidR="00E27E89" w:rsidRPr="00596761" w:rsidRDefault="00E27E89" w:rsidP="00E27E89">
      <w:pPr>
        <w:rPr>
          <w:rFonts w:ascii="微軟正黑體" w:eastAsia="微軟正黑體" w:hAnsi="微軟正黑體"/>
          <w:b/>
          <w:szCs w:val="24"/>
          <w:u w:val="single"/>
        </w:rPr>
      </w:pPr>
      <w:r w:rsidRPr="00596761">
        <w:rPr>
          <w:rFonts w:ascii="微軟正黑體" w:eastAsia="微軟正黑體" w:hAnsi="微軟正黑體" w:hint="eastAsia"/>
          <w:b/>
          <w:szCs w:val="24"/>
          <w:u w:val="single"/>
        </w:rPr>
        <w:t>第一條　服務對象限制與責任歸屬</w:t>
      </w:r>
    </w:p>
    <w:p w:rsidR="00E27E89" w:rsidRPr="00596761" w:rsidRDefault="00E27E89" w:rsidP="00E27E89">
      <w:pPr>
        <w:pStyle w:val="a3"/>
        <w:numPr>
          <w:ilvl w:val="1"/>
          <w:numId w:val="1"/>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啟動本服務後，乙方將以甲方綁定</w:t>
      </w:r>
      <w:r w:rsidRPr="00596761">
        <w:rPr>
          <w:rFonts w:ascii="微軟正黑體" w:eastAsia="微軟正黑體" w:hAnsi="微軟正黑體"/>
          <w:sz w:val="20"/>
          <w:szCs w:val="20"/>
        </w:rPr>
        <w:t>beanfun</w:t>
      </w:r>
      <w:r w:rsidRPr="00596761">
        <w:rPr>
          <w:rFonts w:ascii="微軟正黑體" w:eastAsia="微軟正黑體" w:hAnsi="微軟正黑體" w:hint="eastAsia"/>
          <w:sz w:val="20"/>
          <w:szCs w:val="20"/>
        </w:rPr>
        <w:t>！應用程式的手機門號（以下稱「手機門號」）搭配第二驗證資料</w:t>
      </w:r>
      <w:r w:rsidRPr="00596761">
        <w:rPr>
          <w:rFonts w:ascii="微軟正黑體" w:eastAsia="微軟正黑體" w:hAnsi="微軟正黑體" w:hint="eastAsia"/>
          <w:sz w:val="20"/>
          <w:szCs w:val="20"/>
          <w:u w:val="single"/>
        </w:rPr>
        <w:t>【天堂M】遊戲內手機認證門號</w:t>
      </w:r>
      <w:r w:rsidRPr="00596761">
        <w:rPr>
          <w:rFonts w:ascii="微軟正黑體" w:eastAsia="微軟正黑體" w:hAnsi="微軟正黑體" w:hint="eastAsia"/>
          <w:sz w:val="20"/>
          <w:szCs w:val="20"/>
        </w:rPr>
        <w:t>或是</w:t>
      </w:r>
      <w:r w:rsidRPr="00596761">
        <w:rPr>
          <w:rFonts w:ascii="微軟正黑體" w:eastAsia="微軟正黑體" w:hAnsi="微軟正黑體" w:hint="eastAsia"/>
          <w:sz w:val="20"/>
          <w:szCs w:val="20"/>
          <w:u w:val="single"/>
        </w:rPr>
        <w:t>遊戲橘子會員帳號進階認證手機門號</w:t>
      </w:r>
      <w:r w:rsidRPr="00596761">
        <w:rPr>
          <w:rFonts w:ascii="微軟正黑體" w:eastAsia="微軟正黑體" w:hAnsi="微軟正黑體" w:hint="eastAsia"/>
          <w:sz w:val="20"/>
          <w:szCs w:val="20"/>
        </w:rPr>
        <w:t>，作為【天堂M】帳號持有人驗證資料，請務必確認各項綁定之手機門號是否為甲方本人所有，若甲方無法配合乙方進行個人資料核對(包括但不限於手機門號非本人所有、帳號糾紛、忘記會員資料等)，乙方為確保帳號安全性，將無法提供任何處理，該遊戲帳號將持續維持託管狀態。</w:t>
      </w:r>
    </w:p>
    <w:p w:rsidR="00E27E89" w:rsidRPr="00596761" w:rsidRDefault="00E27E89" w:rsidP="00E27E89">
      <w:pPr>
        <w:pStyle w:val="a3"/>
        <w:ind w:leftChars="0" w:left="840"/>
        <w:rPr>
          <w:rFonts w:ascii="微軟正黑體" w:eastAsia="微軟正黑體" w:hAnsi="微軟正黑體"/>
          <w:sz w:val="20"/>
          <w:szCs w:val="20"/>
        </w:rPr>
      </w:pPr>
    </w:p>
    <w:p w:rsidR="00E27E89" w:rsidRPr="00596761" w:rsidRDefault="00E27E89" w:rsidP="00E27E89">
      <w:pPr>
        <w:pStyle w:val="a3"/>
        <w:numPr>
          <w:ilvl w:val="1"/>
          <w:numId w:val="1"/>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本服務僅提供【天堂</w:t>
      </w:r>
      <w:r w:rsidRPr="00596761">
        <w:rPr>
          <w:rFonts w:ascii="微軟正黑體" w:eastAsia="微軟正黑體" w:hAnsi="微軟正黑體"/>
          <w:sz w:val="20"/>
          <w:szCs w:val="20"/>
        </w:rPr>
        <w:t>M</w:t>
      </w:r>
      <w:r w:rsidRPr="00596761">
        <w:rPr>
          <w:rFonts w:ascii="微軟正黑體" w:eastAsia="微軟正黑體" w:hAnsi="微軟正黑體" w:hint="eastAsia"/>
          <w:sz w:val="20"/>
          <w:szCs w:val="20"/>
        </w:rPr>
        <w:t>】遊戲</w:t>
      </w:r>
      <w:r w:rsidRPr="00596761">
        <w:rPr>
          <w:rFonts w:ascii="微軟正黑體" w:eastAsia="微軟正黑體" w:hAnsi="微軟正黑體"/>
          <w:sz w:val="20"/>
          <w:szCs w:val="20"/>
        </w:rPr>
        <w:t>帳</w:t>
      </w:r>
      <w:r w:rsidRPr="00596761">
        <w:rPr>
          <w:rFonts w:ascii="微軟正黑體" w:eastAsia="微軟正黑體" w:hAnsi="微軟正黑體" w:hint="eastAsia"/>
          <w:sz w:val="20"/>
          <w:szCs w:val="20"/>
        </w:rPr>
        <w:t>號已完成</w:t>
      </w:r>
      <w:r w:rsidRPr="00596761">
        <w:rPr>
          <w:rFonts w:ascii="微軟正黑體" w:eastAsia="微軟正黑體" w:hAnsi="微軟正黑體"/>
          <w:sz w:val="20"/>
          <w:szCs w:val="20"/>
        </w:rPr>
        <w:t>beanfun</w:t>
      </w:r>
      <w:r w:rsidRPr="00596761">
        <w:rPr>
          <w:rFonts w:ascii="微軟正黑體" w:eastAsia="微軟正黑體" w:hAnsi="微軟正黑體" w:hint="eastAsia"/>
          <w:sz w:val="20"/>
          <w:szCs w:val="20"/>
        </w:rPr>
        <w:t>！應用程式綁定的用戶使用，</w:t>
      </w:r>
      <w:bookmarkStart w:id="1" w:name="_Hlk72430912"/>
      <w:r w:rsidRPr="00596761">
        <w:rPr>
          <w:rFonts w:ascii="微軟正黑體" w:eastAsia="微軟正黑體" w:hAnsi="微軟正黑體" w:hint="eastAsia"/>
          <w:sz w:val="20"/>
          <w:szCs w:val="20"/>
        </w:rPr>
        <w:t>詳可參照「交易所監控系統網頁」中後綁定教學網頁說明。</w:t>
      </w:r>
    </w:p>
    <w:p w:rsidR="00E27E89" w:rsidRPr="00596761" w:rsidRDefault="00E27E89" w:rsidP="00E27E89">
      <w:pPr>
        <w:pStyle w:val="a3"/>
        <w:ind w:leftChars="0" w:left="840"/>
        <w:rPr>
          <w:rFonts w:ascii="微軟正黑體" w:eastAsia="微軟正黑體" w:hAnsi="微軟正黑體"/>
          <w:sz w:val="20"/>
          <w:szCs w:val="20"/>
        </w:rPr>
      </w:pPr>
      <w:r w:rsidRPr="00596761">
        <w:rPr>
          <w:rFonts w:ascii="微軟正黑體" w:eastAsia="微軟正黑體" w:hAnsi="微軟正黑體" w:hint="eastAsia"/>
          <w:sz w:val="20"/>
          <w:szCs w:val="20"/>
        </w:rPr>
        <w:t>【遊戲橘子會員帳號綁定</w:t>
      </w:r>
      <w:r w:rsidRPr="00596761">
        <w:rPr>
          <w:rFonts w:ascii="微軟正黑體" w:eastAsia="微軟正黑體" w:hAnsi="微軟正黑體"/>
          <w:sz w:val="20"/>
          <w:szCs w:val="20"/>
        </w:rPr>
        <w:t>beanfun</w:t>
      </w:r>
      <w:r w:rsidRPr="00596761">
        <w:rPr>
          <w:rFonts w:ascii="微軟正黑體" w:eastAsia="微軟正黑體" w:hAnsi="微軟正黑體" w:hint="eastAsia"/>
          <w:sz w:val="20"/>
          <w:szCs w:val="20"/>
        </w:rPr>
        <w:t>！應用程式教學】</w:t>
      </w:r>
      <w:r w:rsidRPr="00596761">
        <w:rPr>
          <w:rFonts w:ascii="微軟正黑體" w:eastAsia="微軟正黑體" w:hAnsi="微軟正黑體"/>
          <w:sz w:val="20"/>
          <w:szCs w:val="20"/>
        </w:rPr>
        <w:t>https://tw.beanfun.com/beanfuncommon/EventAD_Mobile/EventAD.aspx?EventADID=5787</w:t>
      </w:r>
    </w:p>
    <w:p w:rsidR="00E27E89" w:rsidRPr="00596761" w:rsidRDefault="00E27E89" w:rsidP="00E27E89">
      <w:pPr>
        <w:pStyle w:val="a3"/>
        <w:ind w:leftChars="0" w:left="840"/>
        <w:rPr>
          <w:rFonts w:ascii="微軟正黑體" w:eastAsia="微軟正黑體" w:hAnsi="微軟正黑體"/>
          <w:sz w:val="20"/>
          <w:szCs w:val="20"/>
        </w:rPr>
      </w:pPr>
      <w:r w:rsidRPr="00596761">
        <w:rPr>
          <w:rFonts w:ascii="微軟正黑體" w:eastAsia="微軟正黑體" w:hAnsi="微軟正黑體" w:hint="eastAsia"/>
          <w:sz w:val="20"/>
          <w:szCs w:val="20"/>
        </w:rPr>
        <w:t>【天堂M遊戲帳號後綁定遊戲橘子會員帳號教學】</w:t>
      </w:r>
    </w:p>
    <w:p w:rsidR="00E27E89" w:rsidRPr="00596761" w:rsidRDefault="00E27E89" w:rsidP="00E27E89">
      <w:pPr>
        <w:pStyle w:val="a3"/>
        <w:ind w:leftChars="0" w:left="840"/>
        <w:rPr>
          <w:rFonts w:ascii="微軟正黑體" w:eastAsia="微軟正黑體" w:hAnsi="微軟正黑體"/>
          <w:sz w:val="20"/>
          <w:szCs w:val="20"/>
        </w:rPr>
      </w:pPr>
      <w:r w:rsidRPr="00596761">
        <w:rPr>
          <w:rFonts w:ascii="微軟正黑體" w:eastAsia="微軟正黑體" w:hAnsi="微軟正黑體"/>
          <w:sz w:val="20"/>
          <w:szCs w:val="20"/>
        </w:rPr>
        <w:t>https://tw.beanfun.com/beanfuncommon/EventAD_Mobile/EventAD.aspx?EventADID=5786</w:t>
      </w:r>
    </w:p>
    <w:p w:rsidR="00E27E89" w:rsidRPr="00596761" w:rsidRDefault="00E27E89" w:rsidP="00E27E89">
      <w:pPr>
        <w:pStyle w:val="a3"/>
        <w:ind w:leftChars="0" w:left="840"/>
        <w:rPr>
          <w:rFonts w:ascii="微軟正黑體" w:eastAsia="微軟正黑體" w:hAnsi="微軟正黑體"/>
          <w:sz w:val="20"/>
          <w:szCs w:val="20"/>
        </w:rPr>
      </w:pPr>
    </w:p>
    <w:bookmarkEnd w:id="1"/>
    <w:p w:rsidR="00E27E89" w:rsidRPr="00596761" w:rsidRDefault="00E27E89" w:rsidP="00E27E89">
      <w:pPr>
        <w:pStyle w:val="a3"/>
        <w:numPr>
          <w:ilvl w:val="1"/>
          <w:numId w:val="1"/>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甲方每次登入「交易所監控系統」網頁時，均需以</w:t>
      </w:r>
      <w:r w:rsidRPr="00596761">
        <w:rPr>
          <w:rFonts w:ascii="微軟正黑體" w:eastAsia="微軟正黑體" w:hAnsi="微軟正黑體"/>
          <w:sz w:val="20"/>
          <w:szCs w:val="20"/>
        </w:rPr>
        <w:t>beanfun</w:t>
      </w:r>
      <w:r w:rsidRPr="00596761">
        <w:rPr>
          <w:rFonts w:ascii="微軟正黑體" w:eastAsia="微軟正黑體" w:hAnsi="微軟正黑體" w:hint="eastAsia"/>
          <w:sz w:val="20"/>
          <w:szCs w:val="20"/>
        </w:rPr>
        <w:t>！應用程式手機門號完成身分驗證，單一手機門號每日發送簡訊次數上限為『</w:t>
      </w:r>
      <w:r w:rsidRPr="00596761">
        <w:rPr>
          <w:rFonts w:ascii="微軟正黑體" w:eastAsia="微軟正黑體" w:hAnsi="微軟正黑體"/>
          <w:sz w:val="20"/>
          <w:szCs w:val="20"/>
        </w:rPr>
        <w:t>3次</w:t>
      </w:r>
      <w:r w:rsidRPr="00596761">
        <w:rPr>
          <w:rFonts w:ascii="微軟正黑體" w:eastAsia="微軟正黑體" w:hAnsi="微軟正黑體" w:hint="eastAsia"/>
          <w:sz w:val="20"/>
          <w:szCs w:val="20"/>
        </w:rPr>
        <w:t>』</w:t>
      </w:r>
      <w:r w:rsidRPr="00596761">
        <w:rPr>
          <w:rFonts w:ascii="微軟正黑體" w:eastAsia="微軟正黑體" w:hAnsi="微軟正黑體"/>
          <w:sz w:val="20"/>
          <w:szCs w:val="20"/>
        </w:rPr>
        <w:t>(含失敗次數)，若</w:t>
      </w:r>
      <w:r w:rsidRPr="00596761">
        <w:rPr>
          <w:rFonts w:ascii="微軟正黑體" w:eastAsia="微軟正黑體" w:hAnsi="微軟正黑體" w:hint="eastAsia"/>
          <w:sz w:val="20"/>
          <w:szCs w:val="20"/>
        </w:rPr>
        <w:t>因甲方異動手機門號、未開啟手機簡訊接收功能、曾設定拒收簡訊或行銷訊息</w:t>
      </w:r>
      <w:r w:rsidRPr="00596761">
        <w:rPr>
          <w:rFonts w:ascii="微軟正黑體" w:eastAsia="微軟正黑體" w:hAnsi="微軟正黑體"/>
          <w:sz w:val="20"/>
          <w:szCs w:val="20"/>
        </w:rPr>
        <w:t>…</w:t>
      </w:r>
      <w:r w:rsidRPr="00596761">
        <w:rPr>
          <w:rFonts w:ascii="微軟正黑體" w:eastAsia="微軟正黑體" w:hAnsi="微軟正黑體" w:hint="eastAsia"/>
          <w:sz w:val="20"/>
          <w:szCs w:val="20"/>
        </w:rPr>
        <w:t>等，將導致簡訊發放失敗或無法啟動本服務網頁，請多加留意。</w:t>
      </w:r>
    </w:p>
    <w:p w:rsidR="00E27E89" w:rsidRPr="00596761" w:rsidRDefault="00E27E89" w:rsidP="00E27E89">
      <w:pPr>
        <w:pStyle w:val="a3"/>
        <w:ind w:leftChars="0" w:left="840"/>
        <w:rPr>
          <w:rFonts w:ascii="微軟正黑體" w:eastAsia="微軟正黑體" w:hAnsi="微軟正黑體"/>
          <w:sz w:val="20"/>
          <w:szCs w:val="20"/>
        </w:rPr>
      </w:pPr>
      <w:r w:rsidRPr="00596761">
        <w:rPr>
          <w:rFonts w:ascii="微軟正黑體" w:eastAsia="微軟正黑體" w:hAnsi="微軟正黑體" w:hint="eastAsia"/>
          <w:sz w:val="20"/>
          <w:szCs w:val="20"/>
        </w:rPr>
        <w:t>提醒1：異動綁定的手機門號後，30分鐘內會接收不到簡訊驗證碼。</w:t>
      </w:r>
    </w:p>
    <w:p w:rsidR="00E27E89" w:rsidRDefault="00E27E89" w:rsidP="00E27E89">
      <w:pPr>
        <w:pStyle w:val="a3"/>
        <w:ind w:leftChars="0" w:left="840"/>
        <w:rPr>
          <w:rFonts w:ascii="微軟正黑體" w:eastAsia="微軟正黑體" w:hAnsi="微軟正黑體"/>
          <w:sz w:val="20"/>
          <w:szCs w:val="20"/>
        </w:rPr>
      </w:pPr>
      <w:r w:rsidRPr="00596761">
        <w:rPr>
          <w:rFonts w:ascii="微軟正黑體" w:eastAsia="微軟正黑體" w:hAnsi="微軟正黑體" w:hint="eastAsia"/>
          <w:sz w:val="20"/>
          <w:szCs w:val="20"/>
        </w:rPr>
        <w:t>提醒</w:t>
      </w:r>
      <w:r w:rsidRPr="00596761">
        <w:rPr>
          <w:rFonts w:ascii="微軟正黑體" w:eastAsia="微軟正黑體" w:hAnsi="微軟正黑體"/>
          <w:sz w:val="20"/>
          <w:szCs w:val="20"/>
        </w:rPr>
        <w:t>2</w:t>
      </w:r>
      <w:r w:rsidRPr="00596761">
        <w:rPr>
          <w:rFonts w:ascii="微軟正黑體" w:eastAsia="微軟正黑體" w:hAnsi="微軟正黑體" w:hint="eastAsia"/>
          <w:sz w:val="20"/>
          <w:szCs w:val="20"/>
        </w:rPr>
        <w:t>：驗證簡訊以手機門號作為依據，發送次數將於每日凌晨0點進行重置。</w:t>
      </w:r>
    </w:p>
    <w:p w:rsidR="00E27E89" w:rsidRDefault="00E27E89" w:rsidP="00E27E89">
      <w:pPr>
        <w:pStyle w:val="a3"/>
        <w:ind w:leftChars="0" w:left="840"/>
        <w:rPr>
          <w:rFonts w:ascii="微軟正黑體" w:eastAsia="微軟正黑體" w:hAnsi="微軟正黑體"/>
          <w:sz w:val="20"/>
          <w:szCs w:val="20"/>
        </w:rPr>
      </w:pPr>
    </w:p>
    <w:p w:rsidR="00E27E89" w:rsidRDefault="00E27E89" w:rsidP="00E47F5C">
      <w:pPr>
        <w:pStyle w:val="a3"/>
        <w:numPr>
          <w:ilvl w:val="1"/>
          <w:numId w:val="1"/>
        </w:numPr>
        <w:ind w:leftChars="0"/>
        <w:rPr>
          <w:rFonts w:ascii="微軟正黑體" w:eastAsia="微軟正黑體" w:hAnsi="微軟正黑體"/>
          <w:sz w:val="20"/>
          <w:szCs w:val="20"/>
        </w:rPr>
      </w:pPr>
      <w:r w:rsidRPr="00E27E89">
        <w:rPr>
          <w:rFonts w:ascii="微軟正黑體" w:eastAsia="微軟正黑體" w:hAnsi="微軟正黑體" w:hint="eastAsia"/>
          <w:sz w:val="20"/>
          <w:szCs w:val="20"/>
        </w:rPr>
        <w:t>乙方為維護「本服務」相關系統及軟硬體設備而預先規劃暫停本遊戲服務之全部或一部時，應於七日前於官網首頁公告。但因臨時性、急迫性或不可歸責於乙方之事由者，不在此限。</w:t>
      </w:r>
    </w:p>
    <w:p w:rsidR="00E27E89" w:rsidRDefault="00E27E89" w:rsidP="00E27E89">
      <w:pPr>
        <w:pStyle w:val="a3"/>
        <w:ind w:leftChars="0" w:left="840"/>
        <w:rPr>
          <w:rFonts w:ascii="微軟正黑體" w:eastAsia="微軟正黑體" w:hAnsi="微軟正黑體"/>
          <w:sz w:val="20"/>
          <w:szCs w:val="20"/>
        </w:rPr>
      </w:pPr>
      <w:r w:rsidRPr="00E27E89">
        <w:rPr>
          <w:rFonts w:ascii="微軟正黑體" w:eastAsia="微軟正黑體" w:hAnsi="微軟正黑體" w:hint="eastAsia"/>
          <w:sz w:val="20"/>
          <w:szCs w:val="20"/>
        </w:rPr>
        <w:t>「本服務」維護期間將一併停止鎖定託管之監控、通知之功能，期間甲方需自行保管與承擔帳號安全．如發現帳號被非法使用時，甲方得依報案程序，循司法途徑處理，乙方得不予協助處理。</w:t>
      </w:r>
    </w:p>
    <w:p w:rsidR="00E27E89" w:rsidRPr="00E27E89" w:rsidRDefault="00E27E89" w:rsidP="00E27E89">
      <w:pPr>
        <w:pStyle w:val="a3"/>
        <w:ind w:leftChars="0" w:left="840"/>
        <w:rPr>
          <w:rFonts w:ascii="微軟正黑體" w:eastAsia="微軟正黑體" w:hAnsi="微軟正黑體"/>
          <w:sz w:val="20"/>
          <w:szCs w:val="20"/>
        </w:rPr>
      </w:pPr>
    </w:p>
    <w:p w:rsidR="00E27E89" w:rsidRPr="00596761" w:rsidRDefault="00E27E89" w:rsidP="00E27E89">
      <w:pPr>
        <w:pStyle w:val="a3"/>
        <w:numPr>
          <w:ilvl w:val="1"/>
          <w:numId w:val="1"/>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本服務發送至</w:t>
      </w:r>
      <w:r w:rsidRPr="00596761">
        <w:rPr>
          <w:rFonts w:ascii="微軟正黑體" w:eastAsia="微軟正黑體" w:hAnsi="微軟正黑體"/>
          <w:sz w:val="20"/>
          <w:szCs w:val="20"/>
        </w:rPr>
        <w:t>beanfun</w:t>
      </w:r>
      <w:r w:rsidRPr="00596761">
        <w:rPr>
          <w:rFonts w:ascii="微軟正黑體" w:eastAsia="微軟正黑體" w:hAnsi="微軟正黑體" w:hint="eastAsia"/>
          <w:sz w:val="20"/>
          <w:szCs w:val="20"/>
        </w:rPr>
        <w:t>！應用程式手機門號的簡訊驗證碼僅供甲方使用，請務必妥善保管。甲方對於簡訊驗證碼有保管責任，若外流或遭他人竊取使用或竄改監控內容，乙方將不負遊戲帳號道具回復與賠償責任。</w:t>
      </w:r>
    </w:p>
    <w:p w:rsidR="00E27E89" w:rsidRPr="00596761" w:rsidRDefault="00E27E89" w:rsidP="00E27E89">
      <w:pPr>
        <w:pStyle w:val="a3"/>
        <w:ind w:leftChars="0" w:left="840"/>
        <w:rPr>
          <w:rFonts w:ascii="微軟正黑體" w:eastAsia="微軟正黑體" w:hAnsi="微軟正黑體"/>
          <w:sz w:val="20"/>
          <w:szCs w:val="20"/>
        </w:rPr>
      </w:pPr>
    </w:p>
    <w:p w:rsidR="00E27E89" w:rsidRPr="00596761" w:rsidRDefault="00E27E89" w:rsidP="00E27E89">
      <w:pPr>
        <w:pStyle w:val="a3"/>
        <w:numPr>
          <w:ilvl w:val="1"/>
          <w:numId w:val="1"/>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甲方經啟用本服務並完成監控項目設定，即代表甲方同意乙方以本服務之系統的偵測結果為主，隨時因應帳號道具交易安全考量對【天堂Ｍ】遊戲帳號進行安全託管作業，詳可參照「本同意書第三條</w:t>
      </w:r>
      <w:r w:rsidRPr="00596761">
        <w:rPr>
          <w:rFonts w:ascii="微軟正黑體" w:eastAsia="微軟正黑體" w:hAnsi="微軟正黑體"/>
          <w:sz w:val="20"/>
          <w:szCs w:val="20"/>
        </w:rPr>
        <w:t>-</w:t>
      </w:r>
      <w:r w:rsidRPr="00596761">
        <w:rPr>
          <w:rFonts w:ascii="微軟正黑體" w:eastAsia="微軟正黑體" w:hAnsi="微軟正黑體" w:hint="eastAsia"/>
          <w:sz w:val="20"/>
          <w:szCs w:val="20"/>
        </w:rPr>
        <w:t>帳號託管與解除」</w:t>
      </w:r>
      <w:r w:rsidRPr="00596761">
        <w:rPr>
          <w:rFonts w:ascii="微軟正黑體" w:eastAsia="微軟正黑體" w:hAnsi="微軟正黑體" w:hint="eastAsia"/>
          <w:sz w:val="20"/>
          <w:szCs w:val="20"/>
        </w:rPr>
        <w:lastRenderedPageBreak/>
        <w:t>說明。</w:t>
      </w:r>
    </w:p>
    <w:p w:rsidR="00E27E89" w:rsidRPr="00596761" w:rsidRDefault="00E27E89" w:rsidP="00E27E89">
      <w:pPr>
        <w:pStyle w:val="a3"/>
        <w:rPr>
          <w:rFonts w:ascii="微軟正黑體" w:eastAsia="微軟正黑體" w:hAnsi="微軟正黑體"/>
          <w:sz w:val="20"/>
          <w:szCs w:val="20"/>
        </w:rPr>
      </w:pPr>
    </w:p>
    <w:p w:rsidR="00E27E89" w:rsidRPr="00596761" w:rsidRDefault="00E27E89" w:rsidP="00E27E89">
      <w:pPr>
        <w:pStyle w:val="a3"/>
        <w:numPr>
          <w:ilvl w:val="1"/>
          <w:numId w:val="1"/>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禁止甲方為一切意圖破壞、入侵、修改或破解任何本服務</w:t>
      </w:r>
      <w:r w:rsidRPr="00596761">
        <w:rPr>
          <w:rFonts w:ascii="微軟正黑體" w:eastAsia="微軟正黑體" w:hAnsi="微軟正黑體"/>
          <w:sz w:val="20"/>
          <w:szCs w:val="20"/>
        </w:rPr>
        <w:t>系統、伺服器或用戶端資料之行為。違反</w:t>
      </w:r>
      <w:r w:rsidRPr="00596761">
        <w:rPr>
          <w:rFonts w:ascii="微軟正黑體" w:eastAsia="微軟正黑體" w:hAnsi="微軟正黑體" w:hint="eastAsia"/>
          <w:sz w:val="20"/>
          <w:szCs w:val="20"/>
        </w:rPr>
        <w:t>前述</w:t>
      </w:r>
      <w:r w:rsidRPr="00596761">
        <w:rPr>
          <w:rFonts w:ascii="微軟正黑體" w:eastAsia="微軟正黑體" w:hAnsi="微軟正黑體"/>
          <w:sz w:val="20"/>
          <w:szCs w:val="20"/>
        </w:rPr>
        <w:t>規定者，</w:t>
      </w:r>
      <w:r w:rsidRPr="00596761">
        <w:rPr>
          <w:rFonts w:ascii="微軟正黑體" w:eastAsia="微軟正黑體" w:hAnsi="微軟正黑體" w:hint="eastAsia"/>
          <w:sz w:val="20"/>
          <w:szCs w:val="20"/>
        </w:rPr>
        <w:t>乙方得逕行終止本服務外，亦得終止雙方間【天堂M】遊戲服務契約，並請求損害賠償。</w:t>
      </w:r>
    </w:p>
    <w:p w:rsidR="00E27E89" w:rsidRPr="00596761" w:rsidRDefault="00E27E89" w:rsidP="00E27E89">
      <w:pPr>
        <w:pStyle w:val="a3"/>
        <w:ind w:leftChars="0" w:left="840"/>
        <w:rPr>
          <w:rFonts w:ascii="微軟正黑體" w:eastAsia="微軟正黑體" w:hAnsi="微軟正黑體"/>
          <w:sz w:val="20"/>
          <w:szCs w:val="20"/>
        </w:rPr>
      </w:pPr>
    </w:p>
    <w:p w:rsidR="00E27E89" w:rsidRDefault="00E27E89" w:rsidP="00E27E89">
      <w:pPr>
        <w:pStyle w:val="a3"/>
        <w:numPr>
          <w:ilvl w:val="1"/>
          <w:numId w:val="1"/>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乙方將保留變更本同意書條款或本服務內容之權利，若有異動或調整，乙方將公告於【天堂Ｍ】遊戲官網或本服務網頁中，並以最後一次公告之內容為準，甲方應自行留意【天堂Ｍ】遊戲官網或本服務網頁之訊息；若甲方於前述異動公告後仍繼續使用本服務，則視為甲方已同意該異動內容。</w:t>
      </w:r>
    </w:p>
    <w:p w:rsidR="00E27E89" w:rsidRPr="00E27E89" w:rsidRDefault="00E27E89" w:rsidP="00E27E89">
      <w:pPr>
        <w:pStyle w:val="a3"/>
        <w:rPr>
          <w:rFonts w:ascii="微軟正黑體" w:eastAsia="微軟正黑體" w:hAnsi="微軟正黑體"/>
          <w:sz w:val="20"/>
          <w:szCs w:val="20"/>
        </w:rPr>
      </w:pPr>
    </w:p>
    <w:p w:rsidR="00E27E89" w:rsidRPr="00596761" w:rsidRDefault="00E27E89" w:rsidP="00E27E89">
      <w:pPr>
        <w:rPr>
          <w:rFonts w:ascii="微軟正黑體" w:eastAsia="微軟正黑體" w:hAnsi="微軟正黑體"/>
          <w:b/>
          <w:szCs w:val="24"/>
          <w:u w:val="single"/>
        </w:rPr>
      </w:pPr>
      <w:r w:rsidRPr="00596761">
        <w:rPr>
          <w:rFonts w:ascii="微軟正黑體" w:eastAsia="微軟正黑體" w:hAnsi="微軟正黑體" w:hint="eastAsia"/>
          <w:b/>
          <w:szCs w:val="24"/>
          <w:u w:val="single"/>
        </w:rPr>
        <w:t>第二條　監控道具限制與規則</w:t>
      </w:r>
    </w:p>
    <w:p w:rsidR="00E27E89" w:rsidRPr="00596761" w:rsidRDefault="00E27E89" w:rsidP="00E27E89">
      <w:pPr>
        <w:pStyle w:val="a3"/>
        <w:numPr>
          <w:ilvl w:val="0"/>
          <w:numId w:val="2"/>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可供監控的道具種類僅限於本服務「新增監控道具」頁面中有列出的項目，甲方應自行選擇欲進行監控之道具並完成必要設定，完成設定後顯示於「當前監控道具」欄位中的道具始屬於本服務監控範圍。</w:t>
      </w:r>
    </w:p>
    <w:p w:rsidR="00E27E89" w:rsidRPr="00596761" w:rsidRDefault="00E27E89" w:rsidP="00E27E89">
      <w:pPr>
        <w:pStyle w:val="a3"/>
        <w:ind w:leftChars="0" w:left="840"/>
        <w:rPr>
          <w:rFonts w:ascii="微軟正黑體" w:eastAsia="微軟正黑體" w:hAnsi="微軟正黑體"/>
          <w:sz w:val="20"/>
          <w:szCs w:val="20"/>
        </w:rPr>
      </w:pPr>
    </w:p>
    <w:p w:rsidR="00E27E89" w:rsidRPr="00596761" w:rsidRDefault="00E27E89" w:rsidP="00E27E89">
      <w:pPr>
        <w:pStyle w:val="a3"/>
        <w:numPr>
          <w:ilvl w:val="0"/>
          <w:numId w:val="2"/>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若「當前監控道具」欄位中的道具於【天堂M】交易所上架，為保障甲方帳號安全，本服務會自動將甲方【天堂M】遊戲帳號進行託管保護並限制該帳號之交易所功能，直至前述遊戲帳號持有人完成身分核對後始解除遊戲帳號託管、交易所功能限制則將於身分核對完成後73小時後的第一個18:00前解除(系統將自動將前述上架之道具自交易所中結束販售；若後續欲販售「當前監控道具」，甲方應自行登入「交易所監控系統」網頁調整「當前監控道具」設定後，再登入遊戲交易所重新上架該道具，避免遭本服務再次託管)。</w:t>
      </w:r>
    </w:p>
    <w:p w:rsidR="00E27E89" w:rsidRPr="00596761" w:rsidRDefault="00E27E89" w:rsidP="00E27E89">
      <w:pPr>
        <w:pStyle w:val="a3"/>
        <w:rPr>
          <w:rFonts w:ascii="微軟正黑體" w:eastAsia="微軟正黑體" w:hAnsi="微軟正黑體"/>
          <w:sz w:val="20"/>
          <w:szCs w:val="20"/>
        </w:rPr>
      </w:pPr>
    </w:p>
    <w:p w:rsidR="00E27E89" w:rsidRPr="00596761" w:rsidRDefault="00E27E89" w:rsidP="00E27E89">
      <w:pPr>
        <w:pStyle w:val="a3"/>
        <w:numPr>
          <w:ilvl w:val="0"/>
          <w:numId w:val="2"/>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甲方於遊戲中的道具，須完全符合於本監控系統中設定之道具強化</w:t>
      </w:r>
      <w:r w:rsidRPr="00596761">
        <w:rPr>
          <w:rFonts w:ascii="微軟正黑體" w:eastAsia="微軟正黑體" w:hAnsi="微軟正黑體"/>
          <w:sz w:val="20"/>
          <w:szCs w:val="20"/>
        </w:rPr>
        <w:t>/祝福/屬性條件</w:t>
      </w:r>
      <w:r w:rsidRPr="00596761">
        <w:rPr>
          <w:rFonts w:ascii="微軟正黑體" w:eastAsia="微軟正黑體" w:hAnsi="微軟正黑體" w:hint="eastAsia"/>
          <w:sz w:val="20"/>
          <w:szCs w:val="20"/>
        </w:rPr>
        <w:t>範圍時，才會受到監控保護。相關強化</w:t>
      </w:r>
      <w:r w:rsidRPr="00596761">
        <w:rPr>
          <w:rFonts w:ascii="微軟正黑體" w:eastAsia="微軟正黑體" w:hAnsi="微軟正黑體"/>
          <w:sz w:val="20"/>
          <w:szCs w:val="20"/>
        </w:rPr>
        <w:t>/祝福/屬性設定條件如下：</w:t>
      </w:r>
    </w:p>
    <w:p w:rsidR="00E27E89" w:rsidRPr="00596761" w:rsidRDefault="00E27E89" w:rsidP="00E27E89">
      <w:pPr>
        <w:pStyle w:val="a3"/>
        <w:numPr>
          <w:ilvl w:val="2"/>
          <w:numId w:val="1"/>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強化值：若道具有強化值範圍</w:t>
      </w:r>
      <w:r w:rsidRPr="00596761">
        <w:rPr>
          <w:rFonts w:ascii="微軟正黑體" w:eastAsia="微軟正黑體" w:hAnsi="微軟正黑體"/>
          <w:sz w:val="20"/>
          <w:szCs w:val="20"/>
        </w:rPr>
        <w:t>(+0~+13)</w:t>
      </w:r>
      <w:r w:rsidRPr="00596761">
        <w:rPr>
          <w:rFonts w:ascii="微軟正黑體" w:eastAsia="微軟正黑體" w:hAnsi="微軟正黑體" w:hint="eastAsia"/>
          <w:sz w:val="20"/>
          <w:szCs w:val="20"/>
        </w:rPr>
        <w:t>，本服務僅會依照甲方於「交易所監控系統網頁」設定之內容進行監控。</w:t>
      </w:r>
    </w:p>
    <w:p w:rsidR="00E27E89" w:rsidRPr="00596761" w:rsidRDefault="00E27E89" w:rsidP="00E27E89">
      <w:pPr>
        <w:pStyle w:val="a3"/>
        <w:numPr>
          <w:ilvl w:val="2"/>
          <w:numId w:val="1"/>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祝福屬性：若道具有祝福</w:t>
      </w:r>
      <w:r w:rsidRPr="00596761">
        <w:rPr>
          <w:rFonts w:ascii="微軟正黑體" w:eastAsia="微軟正黑體" w:hAnsi="微軟正黑體"/>
          <w:sz w:val="20"/>
          <w:szCs w:val="20"/>
        </w:rPr>
        <w:t>/</w:t>
      </w:r>
      <w:r w:rsidRPr="00596761">
        <w:rPr>
          <w:rFonts w:ascii="微軟正黑體" w:eastAsia="微軟正黑體" w:hAnsi="微軟正黑體" w:hint="eastAsia"/>
          <w:sz w:val="20"/>
          <w:szCs w:val="20"/>
        </w:rPr>
        <w:t>無祝福設定，本服務僅會監控甲方選擇的祝福屬性道具。若祝福、無祝福均勾選，則代表無論是否有祝福屬性均會受到監控。</w:t>
      </w:r>
    </w:p>
    <w:p w:rsidR="00E27E89" w:rsidRPr="00596761" w:rsidRDefault="00E27E89" w:rsidP="00E27E89">
      <w:pPr>
        <w:pStyle w:val="a3"/>
        <w:numPr>
          <w:ilvl w:val="2"/>
          <w:numId w:val="1"/>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屬性強化：若道具有無</w:t>
      </w:r>
      <w:r w:rsidRPr="00596761">
        <w:rPr>
          <w:rFonts w:ascii="微軟正黑體" w:eastAsia="微軟正黑體" w:hAnsi="微軟正黑體"/>
          <w:sz w:val="20"/>
          <w:szCs w:val="20"/>
        </w:rPr>
        <w:t>/火/水/風/地屬性，</w:t>
      </w:r>
      <w:r w:rsidRPr="00596761">
        <w:rPr>
          <w:rFonts w:ascii="微軟正黑體" w:eastAsia="微軟正黑體" w:hAnsi="微軟正黑體" w:hint="eastAsia"/>
          <w:sz w:val="20"/>
          <w:szCs w:val="20"/>
        </w:rPr>
        <w:t>本服務</w:t>
      </w:r>
      <w:r w:rsidRPr="00596761">
        <w:rPr>
          <w:rFonts w:ascii="微軟正黑體" w:eastAsia="微軟正黑體" w:hAnsi="微軟正黑體"/>
          <w:sz w:val="20"/>
          <w:szCs w:val="20"/>
        </w:rPr>
        <w:t>僅會</w:t>
      </w:r>
      <w:r w:rsidRPr="00596761">
        <w:rPr>
          <w:rFonts w:ascii="微軟正黑體" w:eastAsia="微軟正黑體" w:hAnsi="微軟正黑體" w:hint="eastAsia"/>
          <w:sz w:val="20"/>
          <w:szCs w:val="20"/>
        </w:rPr>
        <w:t>監控甲方選擇的屬性強化道具。若全數勾選則代表全種類的屬性強化道具均會受到監控。</w:t>
      </w:r>
    </w:p>
    <w:p w:rsidR="00E27E89" w:rsidRPr="00596761" w:rsidRDefault="00E27E89" w:rsidP="00E27E89">
      <w:pPr>
        <w:pStyle w:val="a3"/>
        <w:numPr>
          <w:ilvl w:val="2"/>
          <w:numId w:val="1"/>
        </w:numPr>
        <w:ind w:leftChars="0"/>
        <w:rPr>
          <w:rFonts w:ascii="微軟正黑體" w:eastAsia="微軟正黑體" w:hAnsi="微軟正黑體"/>
          <w:sz w:val="20"/>
          <w:szCs w:val="20"/>
        </w:rPr>
      </w:pPr>
    </w:p>
    <w:p w:rsidR="00E27E89" w:rsidRPr="00596761" w:rsidRDefault="00E27E89" w:rsidP="00E27E89">
      <w:pPr>
        <w:pStyle w:val="a3"/>
        <w:numPr>
          <w:ilvl w:val="0"/>
          <w:numId w:val="2"/>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甲方成功完成新增/移除本服務監控項目之設定時，相關紀錄均會記載於乙方端之電磁紀錄，並更新於「當前監控道具」中。新增</w:t>
      </w:r>
      <w:r w:rsidRPr="00596761">
        <w:rPr>
          <w:rFonts w:ascii="微軟正黑體" w:eastAsia="微軟正黑體" w:hAnsi="微軟正黑體"/>
          <w:sz w:val="20"/>
          <w:szCs w:val="20"/>
        </w:rPr>
        <w:t>/移除項目成功</w:t>
      </w:r>
      <w:r w:rsidRPr="00596761">
        <w:rPr>
          <w:rFonts w:ascii="微軟正黑體" w:eastAsia="微軟正黑體" w:hAnsi="微軟正黑體" w:hint="eastAsia"/>
          <w:sz w:val="20"/>
          <w:szCs w:val="20"/>
        </w:rPr>
        <w:t>與否均會在甲方完成該次設定操作時，顯示於最終完成頁面上「送交明細」中，請甲方自行檢查是否成功送交該次調整申請，有爭議時，將會以乙方端之電磁紀錄作為最終依據。</w:t>
      </w:r>
    </w:p>
    <w:p w:rsidR="00E27E89" w:rsidRPr="00596761" w:rsidRDefault="00E27E89" w:rsidP="00E27E89">
      <w:pPr>
        <w:rPr>
          <w:rFonts w:ascii="微軟正黑體" w:eastAsia="微軟正黑體" w:hAnsi="微軟正黑體"/>
          <w:sz w:val="20"/>
          <w:szCs w:val="20"/>
        </w:rPr>
      </w:pPr>
    </w:p>
    <w:p w:rsidR="00E27E89" w:rsidRPr="00596761" w:rsidRDefault="00E27E89" w:rsidP="00E27E89">
      <w:pPr>
        <w:rPr>
          <w:rFonts w:ascii="微軟正黑體" w:eastAsia="微軟正黑體" w:hAnsi="微軟正黑體"/>
          <w:b/>
          <w:szCs w:val="24"/>
          <w:u w:val="single"/>
        </w:rPr>
      </w:pPr>
      <w:r w:rsidRPr="00596761">
        <w:rPr>
          <w:rFonts w:ascii="微軟正黑體" w:eastAsia="微軟正黑體" w:hAnsi="微軟正黑體" w:hint="eastAsia"/>
          <w:b/>
          <w:szCs w:val="24"/>
          <w:u w:val="single"/>
        </w:rPr>
        <w:t>第三條　帳號託管與解除</w:t>
      </w:r>
    </w:p>
    <w:p w:rsidR="00E27E89" w:rsidRPr="00596761" w:rsidRDefault="00E27E89" w:rsidP="00E27E89">
      <w:pPr>
        <w:pStyle w:val="a3"/>
        <w:numPr>
          <w:ilvl w:val="0"/>
          <w:numId w:val="3"/>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若有第二條第二項之情形致甲方帳號受託管保護，乙方將透過本服務綁定的手機門號進行託管推播通知，請甲方謹慎的處置設定監控中的道具，避免因誤將監控中之道具上架交易所導致遊戲帳號受託管，並隨時留意</w:t>
      </w:r>
      <w:r w:rsidRPr="00596761">
        <w:rPr>
          <w:rFonts w:ascii="微軟正黑體" w:eastAsia="微軟正黑體" w:hAnsi="微軟正黑體"/>
          <w:sz w:val="20"/>
          <w:szCs w:val="20"/>
        </w:rPr>
        <w:t xml:space="preserve">beanfun! </w:t>
      </w:r>
      <w:r w:rsidRPr="00596761">
        <w:rPr>
          <w:rFonts w:ascii="微軟正黑體" w:eastAsia="微軟正黑體" w:hAnsi="微軟正黑體" w:hint="eastAsia"/>
          <w:sz w:val="20"/>
          <w:szCs w:val="20"/>
        </w:rPr>
        <w:t>應用程式的相關推播通知內容。</w:t>
      </w:r>
    </w:p>
    <w:p w:rsidR="00E27E89" w:rsidRPr="00596761" w:rsidRDefault="00E27E89" w:rsidP="00E27E89">
      <w:pPr>
        <w:pStyle w:val="a3"/>
        <w:ind w:leftChars="0" w:left="840"/>
        <w:rPr>
          <w:rFonts w:ascii="微軟正黑體" w:eastAsia="微軟正黑體" w:hAnsi="微軟正黑體"/>
          <w:sz w:val="20"/>
          <w:szCs w:val="20"/>
        </w:rPr>
      </w:pPr>
    </w:p>
    <w:p w:rsidR="00E27E89" w:rsidRPr="00596761" w:rsidRDefault="00E27E89" w:rsidP="00E27E89">
      <w:pPr>
        <w:pStyle w:val="a3"/>
        <w:numPr>
          <w:ilvl w:val="0"/>
          <w:numId w:val="3"/>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本服務僅保護甲方已有申請監控之道具是否經遊戲中的交易所登錄販售，其他如行動裝置失竊、遊戲密碼遭竊取或本服務的簡訊認證碼遭竊取異動申請監控項目、未申請監控之道具遭移轉、個人設備或行動裝置遭駭客入</w:t>
      </w:r>
      <w:r w:rsidRPr="00596761">
        <w:rPr>
          <w:rFonts w:ascii="微軟正黑體" w:eastAsia="微軟正黑體" w:hAnsi="微軟正黑體" w:hint="eastAsia"/>
          <w:sz w:val="20"/>
          <w:szCs w:val="20"/>
        </w:rPr>
        <w:lastRenderedPageBreak/>
        <w:t>侵/遠端使用遊戲帳號或角色、道具狀態遭變化(如：強化、附加屬性)</w:t>
      </w:r>
      <w:r w:rsidRPr="00596761">
        <w:rPr>
          <w:rFonts w:ascii="微軟正黑體" w:eastAsia="微軟正黑體" w:hAnsi="微軟正黑體"/>
          <w:sz w:val="20"/>
          <w:szCs w:val="20"/>
        </w:rPr>
        <w:t>…</w:t>
      </w:r>
      <w:r w:rsidRPr="00596761">
        <w:rPr>
          <w:rFonts w:ascii="微軟正黑體" w:eastAsia="微軟正黑體" w:hAnsi="微軟正黑體" w:hint="eastAsia"/>
          <w:sz w:val="20"/>
          <w:szCs w:val="20"/>
        </w:rPr>
        <w:t>等一切遊戲行為，均不在本服務防護範圍內。</w:t>
      </w:r>
    </w:p>
    <w:p w:rsidR="00E27E89" w:rsidRPr="00596761" w:rsidRDefault="00E27E89" w:rsidP="00E27E89">
      <w:pPr>
        <w:pStyle w:val="a3"/>
        <w:numPr>
          <w:ilvl w:val="2"/>
          <w:numId w:val="1"/>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因第二條第二項之情形致遊戲帳號受安全託管的帳號，請透過以下問卷系統進行安全託管解除申請，乙方將於</w:t>
      </w:r>
      <w:r w:rsidRPr="00596761">
        <w:rPr>
          <w:rFonts w:ascii="微軟正黑體" w:eastAsia="微軟正黑體" w:hAnsi="微軟正黑體"/>
          <w:sz w:val="20"/>
          <w:szCs w:val="20"/>
        </w:rPr>
        <w:t>24小時內</w:t>
      </w:r>
      <w:r w:rsidRPr="00596761">
        <w:rPr>
          <w:rFonts w:ascii="微軟正黑體" w:eastAsia="微軟正黑體" w:hAnsi="微軟正黑體" w:hint="eastAsia"/>
          <w:sz w:val="20"/>
          <w:szCs w:val="20"/>
        </w:rPr>
        <w:t>主動致電予帳號對應之</w:t>
      </w:r>
      <w:r w:rsidRPr="00596761">
        <w:rPr>
          <w:rFonts w:ascii="微軟正黑體" w:eastAsia="微軟正黑體" w:hAnsi="微軟正黑體"/>
          <w:sz w:val="20"/>
          <w:szCs w:val="20"/>
        </w:rPr>
        <w:t xml:space="preserve">beanfun! </w:t>
      </w:r>
      <w:r w:rsidRPr="00596761">
        <w:rPr>
          <w:rFonts w:ascii="微軟正黑體" w:eastAsia="微軟正黑體" w:hAnsi="微軟正黑體" w:hint="eastAsia"/>
          <w:sz w:val="20"/>
          <w:szCs w:val="20"/>
        </w:rPr>
        <w:t>應用程式手機門號進行身分驗證，比照本服務第一條第１點說明，甲方配合進行核資無誤後乙方將於一個工作日內進行解除遊戲帳號託管保護作業；遊戲帳號交易所功能限制則將於核資無誤73小時後的第一個18:00前自動解除：</w:t>
      </w:r>
    </w:p>
    <w:p w:rsidR="00E27E89" w:rsidRPr="00596761" w:rsidRDefault="00E27E89" w:rsidP="00E27E89">
      <w:pPr>
        <w:pStyle w:val="a3"/>
        <w:ind w:leftChars="0" w:left="1320"/>
      </w:pPr>
      <w:r w:rsidRPr="00596761">
        <w:rPr>
          <w:rFonts w:ascii="微軟正黑體" w:eastAsia="微軟正黑體" w:hAnsi="微軟正黑體" w:hint="eastAsia"/>
          <w:sz w:val="20"/>
          <w:szCs w:val="20"/>
        </w:rPr>
        <w:t>天堂</w:t>
      </w:r>
      <w:r w:rsidRPr="00596761">
        <w:rPr>
          <w:rFonts w:ascii="微軟正黑體" w:eastAsia="微軟正黑體" w:hAnsi="微軟正黑體"/>
          <w:sz w:val="20"/>
          <w:szCs w:val="20"/>
        </w:rPr>
        <w:t>M</w:t>
      </w:r>
      <w:r w:rsidRPr="00596761">
        <w:rPr>
          <w:rFonts w:ascii="微軟正黑體" w:eastAsia="微軟正黑體" w:hAnsi="微軟正黑體" w:hint="eastAsia"/>
          <w:sz w:val="20"/>
          <w:szCs w:val="20"/>
        </w:rPr>
        <w:t>交易所監控安全託管解除回填：</w:t>
      </w:r>
      <w:hyperlink r:id="rId7" w:history="1">
        <w:r w:rsidRPr="00596761">
          <w:rPr>
            <w:rStyle w:val="a4"/>
            <w:color w:val="auto"/>
          </w:rPr>
          <w:t>https://survey.beanfun.com/s/KeXXA</w:t>
        </w:r>
      </w:hyperlink>
    </w:p>
    <w:p w:rsidR="00E27E89" w:rsidRPr="00596761" w:rsidRDefault="00E27E89" w:rsidP="00E27E89">
      <w:pPr>
        <w:pStyle w:val="a3"/>
        <w:ind w:leftChars="0" w:left="1320"/>
        <w:rPr>
          <w:rFonts w:ascii="微軟正黑體" w:eastAsia="微軟正黑體" w:hAnsi="微軟正黑體"/>
          <w:sz w:val="20"/>
          <w:szCs w:val="20"/>
        </w:rPr>
      </w:pPr>
      <w:r w:rsidRPr="00596761">
        <w:rPr>
          <w:rFonts w:ascii="微軟正黑體" w:eastAsia="微軟正黑體" w:hAnsi="微軟正黑體" w:hint="eastAsia"/>
          <w:sz w:val="20"/>
          <w:szCs w:val="20"/>
        </w:rPr>
        <w:t>註：此回填連結僅提供天堂</w:t>
      </w:r>
      <w:r w:rsidRPr="00596761">
        <w:rPr>
          <w:rFonts w:ascii="微軟正黑體" w:eastAsia="微軟正黑體" w:hAnsi="微軟正黑體"/>
          <w:sz w:val="20"/>
          <w:szCs w:val="20"/>
        </w:rPr>
        <w:t>M</w:t>
      </w:r>
      <w:r w:rsidRPr="00596761">
        <w:rPr>
          <w:rFonts w:ascii="微軟正黑體" w:eastAsia="微軟正黑體" w:hAnsi="微軟正黑體" w:hint="eastAsia"/>
          <w:sz w:val="20"/>
          <w:szCs w:val="20"/>
        </w:rPr>
        <w:t>交易所用戶回填安全託管解除申請使用。</w:t>
      </w:r>
    </w:p>
    <w:p w:rsidR="00E27E89" w:rsidRPr="00596761" w:rsidRDefault="00E27E89" w:rsidP="00E27E89">
      <w:pPr>
        <w:pStyle w:val="a3"/>
        <w:ind w:leftChars="0" w:left="1320"/>
        <w:rPr>
          <w:rFonts w:ascii="微軟正黑體" w:eastAsia="微軟正黑體" w:hAnsi="微軟正黑體"/>
          <w:sz w:val="20"/>
          <w:szCs w:val="20"/>
        </w:rPr>
      </w:pPr>
    </w:p>
    <w:p w:rsidR="00E27E89" w:rsidRPr="00596761" w:rsidRDefault="00E27E89" w:rsidP="00E27E89">
      <w:pPr>
        <w:pStyle w:val="a3"/>
        <w:numPr>
          <w:ilvl w:val="0"/>
          <w:numId w:val="3"/>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若甲方無法提供前項之身分驗證資料</w:t>
      </w:r>
      <w:r w:rsidRPr="00596761">
        <w:rPr>
          <w:rFonts w:ascii="微軟正黑體" w:eastAsia="微軟正黑體" w:hAnsi="微軟正黑體"/>
          <w:sz w:val="20"/>
          <w:szCs w:val="20"/>
        </w:rPr>
        <w:t>(包括但不限於手機門號非本人所有、帳號糾紛、忘記</w:t>
      </w:r>
      <w:r w:rsidRPr="00596761">
        <w:rPr>
          <w:rFonts w:ascii="微軟正黑體" w:eastAsia="微軟正黑體" w:hAnsi="微軟正黑體" w:hint="eastAsia"/>
          <w:sz w:val="20"/>
          <w:szCs w:val="20"/>
        </w:rPr>
        <w:t>會員資料等</w:t>
      </w:r>
      <w:r w:rsidRPr="00596761">
        <w:rPr>
          <w:rFonts w:ascii="微軟正黑體" w:eastAsia="微軟正黑體" w:hAnsi="微軟正黑體"/>
          <w:sz w:val="20"/>
          <w:szCs w:val="20"/>
        </w:rPr>
        <w:t>)</w:t>
      </w:r>
      <w:r w:rsidRPr="00596761">
        <w:rPr>
          <w:rFonts w:ascii="微軟正黑體" w:eastAsia="微軟正黑體" w:hAnsi="微軟正黑體" w:hint="eastAsia"/>
          <w:sz w:val="20"/>
          <w:szCs w:val="20"/>
        </w:rPr>
        <w:t>，乙方為確保帳號安全性為由，將無法提供任何處理，該遊戲帳號將持續維持託管狀態。</w:t>
      </w:r>
    </w:p>
    <w:p w:rsidR="00E27E89" w:rsidRPr="00596761" w:rsidRDefault="00E27E89" w:rsidP="00E27E89">
      <w:pPr>
        <w:pStyle w:val="a3"/>
        <w:ind w:leftChars="0" w:left="840"/>
        <w:rPr>
          <w:rFonts w:ascii="微軟正黑體" w:eastAsia="微軟正黑體" w:hAnsi="微軟正黑體"/>
          <w:sz w:val="20"/>
          <w:szCs w:val="20"/>
        </w:rPr>
      </w:pPr>
    </w:p>
    <w:p w:rsidR="00E27E89" w:rsidRPr="00596761" w:rsidRDefault="00E27E89" w:rsidP="00E27E89">
      <w:pPr>
        <w:pStyle w:val="a3"/>
        <w:numPr>
          <w:ilvl w:val="0"/>
          <w:numId w:val="3"/>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若監控中之道具於交易所上架販售的行為為非甲方自行操作而觸發監控系統導致安全託管發生，請甲方也務必先檢視和確認遊戲帳號</w:t>
      </w:r>
      <w:r w:rsidRPr="00596761">
        <w:rPr>
          <w:rFonts w:ascii="微軟正黑體" w:eastAsia="微軟正黑體" w:hAnsi="微軟正黑體"/>
          <w:sz w:val="20"/>
          <w:szCs w:val="20"/>
        </w:rPr>
        <w:t>/</w:t>
      </w:r>
      <w:r w:rsidRPr="00596761">
        <w:rPr>
          <w:rFonts w:ascii="微軟正黑體" w:eastAsia="微軟正黑體" w:hAnsi="微軟正黑體" w:hint="eastAsia"/>
          <w:sz w:val="20"/>
          <w:szCs w:val="20"/>
        </w:rPr>
        <w:t>密碼、登入裝置</w:t>
      </w:r>
      <w:r w:rsidRPr="00596761">
        <w:rPr>
          <w:rFonts w:ascii="微軟正黑體" w:eastAsia="微軟正黑體" w:hAnsi="微軟正黑體"/>
          <w:sz w:val="20"/>
          <w:szCs w:val="20"/>
        </w:rPr>
        <w:t>….</w:t>
      </w:r>
      <w:r w:rsidRPr="00596761">
        <w:rPr>
          <w:rFonts w:ascii="微軟正黑體" w:eastAsia="微軟正黑體" w:hAnsi="微軟正黑體" w:hint="eastAsia"/>
          <w:sz w:val="20"/>
          <w:szCs w:val="20"/>
        </w:rPr>
        <w:t>等資訊，排除安全性疑慮後再進行解除帳號託管保戶申請，避免造成盜用損失。</w:t>
      </w:r>
    </w:p>
    <w:p w:rsidR="00E27E89" w:rsidRPr="00596761" w:rsidRDefault="00E27E89" w:rsidP="00E27E89">
      <w:pPr>
        <w:pStyle w:val="a3"/>
        <w:rPr>
          <w:rFonts w:ascii="微軟正黑體" w:eastAsia="微軟正黑體" w:hAnsi="微軟正黑體"/>
          <w:sz w:val="20"/>
          <w:szCs w:val="20"/>
        </w:rPr>
      </w:pPr>
    </w:p>
    <w:p w:rsidR="00E27E89" w:rsidRPr="00596761" w:rsidRDefault="00E27E89" w:rsidP="00E27E89">
      <w:pPr>
        <w:pStyle w:val="a3"/>
        <w:numPr>
          <w:ilvl w:val="0"/>
          <w:numId w:val="3"/>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本服務係基於服務立場而無償提供玩家使用，除可歸責於乙方之事由，乙方對於甲方之損害不負任何法律或補償責任；若因可歸責甲方之事由致乙方或第三人受有損害，甲方應自負法律及損害賠償責任。</w:t>
      </w:r>
    </w:p>
    <w:p w:rsidR="00E27E89" w:rsidRPr="00596761" w:rsidRDefault="00E27E89" w:rsidP="00E27E89">
      <w:pPr>
        <w:pStyle w:val="a3"/>
        <w:rPr>
          <w:rFonts w:ascii="微軟正黑體" w:eastAsia="微軟正黑體" w:hAnsi="微軟正黑體"/>
          <w:sz w:val="20"/>
          <w:szCs w:val="20"/>
        </w:rPr>
      </w:pPr>
    </w:p>
    <w:p w:rsidR="00E27E89" w:rsidRPr="00596761" w:rsidRDefault="00E27E89" w:rsidP="00E27E89">
      <w:pPr>
        <w:pStyle w:val="a3"/>
        <w:numPr>
          <w:ilvl w:val="0"/>
          <w:numId w:val="3"/>
        </w:numPr>
        <w:ind w:leftChars="0"/>
        <w:rPr>
          <w:rFonts w:ascii="微軟正黑體" w:eastAsia="微軟正黑體" w:hAnsi="微軟正黑體"/>
          <w:sz w:val="20"/>
          <w:szCs w:val="20"/>
        </w:rPr>
      </w:pPr>
      <w:r w:rsidRPr="00596761">
        <w:rPr>
          <w:rFonts w:ascii="微軟正黑體" w:eastAsia="微軟正黑體" w:hAnsi="微軟正黑體" w:hint="eastAsia"/>
          <w:sz w:val="20"/>
          <w:szCs w:val="20"/>
        </w:rPr>
        <w:t>本服務有爭議時概以中華民國法律為準據法，並以台灣台北地方法院為第一審管轄法院。</w:t>
      </w:r>
    </w:p>
    <w:p w:rsidR="00E27E89" w:rsidRPr="009458AD" w:rsidRDefault="00E27E89" w:rsidP="00E27E89"/>
    <w:p w:rsidR="0007431C" w:rsidRPr="00E27E89" w:rsidRDefault="0007431C"/>
    <w:sectPr w:rsidR="0007431C" w:rsidRPr="00E27E89" w:rsidSect="00BD4309">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D63" w:rsidRDefault="00CC4D63">
      <w:r>
        <w:separator/>
      </w:r>
    </w:p>
  </w:endnote>
  <w:endnote w:type="continuationSeparator" w:id="0">
    <w:p w:rsidR="00CC4D63" w:rsidRDefault="00CC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2" w:rsidRDefault="00E27E89">
    <w:pPr>
      <w:pStyle w:val="a5"/>
    </w:pPr>
    <w:r>
      <w:rPr>
        <w:rFonts w:hint="eastAsia"/>
      </w:rPr>
      <w:t>0519y21e-v3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D63" w:rsidRDefault="00CC4D63">
      <w:r>
        <w:separator/>
      </w:r>
    </w:p>
  </w:footnote>
  <w:footnote w:type="continuationSeparator" w:id="0">
    <w:p w:rsidR="00CC4D63" w:rsidRDefault="00CC4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6BFB"/>
    <w:multiLevelType w:val="hybridMultilevel"/>
    <w:tmpl w:val="B19E74EE"/>
    <w:lvl w:ilvl="0" w:tplc="CA3C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723686"/>
    <w:multiLevelType w:val="hybridMultilevel"/>
    <w:tmpl w:val="1B5262D4"/>
    <w:lvl w:ilvl="0" w:tplc="370C5410">
      <w:start w:val="1"/>
      <w:numFmt w:val="decimal"/>
      <w:lvlText w:val="%1."/>
      <w:lvlJc w:val="left"/>
      <w:pPr>
        <w:ind w:left="360" w:hanging="360"/>
      </w:pPr>
      <w:rPr>
        <w:rFonts w:hint="default"/>
      </w:rPr>
    </w:lvl>
    <w:lvl w:ilvl="1" w:tplc="2FC402CE">
      <w:start w:val="1"/>
      <w:numFmt w:val="decimal"/>
      <w:lvlText w:val="(%2)"/>
      <w:lvlJc w:val="left"/>
      <w:pPr>
        <w:ind w:left="840" w:hanging="360"/>
      </w:pPr>
      <w:rPr>
        <w:rFonts w:hint="default"/>
      </w:rPr>
    </w:lvl>
    <w:lvl w:ilvl="2" w:tplc="62A6DB28">
      <w:start w:val="1"/>
      <w:numFmt w:val="bullet"/>
      <w:lvlText w:val="-"/>
      <w:lvlJc w:val="left"/>
      <w:pPr>
        <w:ind w:left="1320" w:hanging="360"/>
      </w:pPr>
      <w:rPr>
        <w:rFonts w:ascii="微軟正黑體" w:eastAsia="微軟正黑體" w:hAnsi="微軟正黑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C573BB3"/>
    <w:multiLevelType w:val="hybridMultilevel"/>
    <w:tmpl w:val="3A3C813E"/>
    <w:lvl w:ilvl="0" w:tplc="2FC402C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cumentProtection w:edit="readOnly" w:enforcement="1" w:cryptProviderType="rsaAES" w:cryptAlgorithmClass="hash" w:cryptAlgorithmType="typeAny" w:cryptAlgorithmSid="14" w:cryptSpinCount="100000" w:hash="1iYMVztQIyqCnXMMQ2BmHfWiQp9ySI9gLYLfE3dXDtH126JrxKyysdnsddbxgkbD3v5QeApcKbWGgItGF7Sbag==" w:salt="YcbiuptmwfNI4FNTEJc2Mg=="/>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89"/>
    <w:rsid w:val="0007431C"/>
    <w:rsid w:val="002874BB"/>
    <w:rsid w:val="00CC4D63"/>
    <w:rsid w:val="00E2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62120-7FCF-44BA-AE99-C9BB2453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E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E89"/>
    <w:pPr>
      <w:ind w:leftChars="200" w:left="480"/>
    </w:pPr>
  </w:style>
  <w:style w:type="character" w:styleId="a4">
    <w:name w:val="Hyperlink"/>
    <w:basedOn w:val="a0"/>
    <w:uiPriority w:val="99"/>
    <w:unhideWhenUsed/>
    <w:rsid w:val="00E27E89"/>
    <w:rPr>
      <w:color w:val="0563C1" w:themeColor="hyperlink"/>
      <w:u w:val="single"/>
    </w:rPr>
  </w:style>
  <w:style w:type="paragraph" w:styleId="a5">
    <w:name w:val="footer"/>
    <w:basedOn w:val="a"/>
    <w:link w:val="a6"/>
    <w:uiPriority w:val="99"/>
    <w:unhideWhenUsed/>
    <w:rsid w:val="00E27E89"/>
    <w:pPr>
      <w:tabs>
        <w:tab w:val="center" w:pos="4153"/>
        <w:tab w:val="right" w:pos="8306"/>
      </w:tabs>
      <w:snapToGrid w:val="0"/>
    </w:pPr>
    <w:rPr>
      <w:sz w:val="20"/>
      <w:szCs w:val="20"/>
    </w:rPr>
  </w:style>
  <w:style w:type="character" w:customStyle="1" w:styleId="a6">
    <w:name w:val="頁尾 字元"/>
    <w:basedOn w:val="a0"/>
    <w:link w:val="a5"/>
    <w:uiPriority w:val="99"/>
    <w:rsid w:val="00E27E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8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rvey.beanfun.com/s/KeXX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2722</Characters>
  <Application>Microsoft Office Word</Application>
  <DocSecurity>8</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Sun(孫佩蓮)</dc:creator>
  <cp:keywords/>
  <dc:description/>
  <cp:lastModifiedBy>Michael Wu(吳欣陽)</cp:lastModifiedBy>
  <cp:revision>3</cp:revision>
  <dcterms:created xsi:type="dcterms:W3CDTF">2021-08-05T08:36:00Z</dcterms:created>
  <dcterms:modified xsi:type="dcterms:W3CDTF">2021-08-05T09:15:00Z</dcterms:modified>
</cp:coreProperties>
</file>